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27B3F" w14:textId="77777777" w:rsidR="00585EF9" w:rsidRPr="00585EF9" w:rsidRDefault="008E7D0A" w:rsidP="00585EF9">
      <w:pPr>
        <w:spacing w:after="160" w:line="288" w:lineRule="auto"/>
        <w:jc w:val="center"/>
        <w:rPr>
          <w:rFonts w:ascii="Times New Roman" w:eastAsia="Times New Roman" w:hAnsi="Times New Roman" w:cs="Times New Roman"/>
          <w:b/>
          <w:iCs/>
          <w:sz w:val="32"/>
          <w:szCs w:val="36"/>
        </w:rPr>
      </w:pPr>
      <w:r w:rsidRPr="00585EF9">
        <w:rPr>
          <w:rFonts w:ascii="Times New Roman" w:eastAsia="Times New Roman" w:hAnsi="Times New Roman" w:cs="Times New Roman"/>
          <w:b/>
          <w:iCs/>
          <w:sz w:val="32"/>
          <w:szCs w:val="36"/>
        </w:rPr>
        <w:t>Những Lời Khai Thị Trí Huệ Trong Kinh Kim Cang</w:t>
      </w:r>
    </w:p>
    <w:p w14:paraId="2E69FC1E" w14:textId="7809B931" w:rsidR="008E7D0A" w:rsidRPr="00585EF9" w:rsidRDefault="008E7D0A" w:rsidP="00585EF9">
      <w:pPr>
        <w:spacing w:after="0" w:line="288" w:lineRule="auto"/>
        <w:rPr>
          <w:rFonts w:ascii="Times New Roman" w:eastAsia="Times New Roman" w:hAnsi="Times New Roman" w:cs="Times New Roman"/>
          <w:iCs/>
          <w:sz w:val="28"/>
          <w:szCs w:val="28"/>
        </w:rPr>
      </w:pPr>
      <w:r w:rsidRPr="00585EF9">
        <w:rPr>
          <w:rFonts w:ascii="Times New Roman" w:eastAsia="Times New Roman" w:hAnsi="Times New Roman" w:cs="Times New Roman"/>
          <w:b/>
          <w:iCs/>
          <w:sz w:val="28"/>
          <w:szCs w:val="28"/>
        </w:rPr>
        <w:t>Chủ Đề 961: Chấp Trước Vào Đó, Nhẹ Thì Khoe Khoang Chuốc Họa, Nặng Thì Bị Ma Dựa Phát Cuồng</w:t>
      </w:r>
    </w:p>
    <w:p w14:paraId="661B1B27" w14:textId="0D7A78DF" w:rsidR="00FA0AF9" w:rsidRDefault="00FA0AF9" w:rsidP="00FA0AF9">
      <w:pPr>
        <w:spacing w:after="0" w:line="288" w:lineRule="auto"/>
        <w:rPr>
          <w:rFonts w:ascii="Times New Roman" w:eastAsia="Times New Roman" w:hAnsi="Times New Roman" w:cs="Times New Roman"/>
          <w:b/>
          <w:bCs/>
          <w:sz w:val="28"/>
          <w:szCs w:val="28"/>
        </w:rPr>
      </w:pPr>
      <w:r w:rsidRPr="00FA0AF9">
        <w:rPr>
          <w:rFonts w:ascii="Times New Roman" w:eastAsia="Times New Roman" w:hAnsi="Times New Roman" w:cs="Times New Roman"/>
          <w:b/>
          <w:bCs/>
          <w:sz w:val="28"/>
          <w:szCs w:val="28"/>
        </w:rPr>
        <w:t>Chủ giảng:</w:t>
      </w:r>
      <w:r w:rsidRPr="00FA0AF9">
        <w:rPr>
          <w:rFonts w:ascii="Times New Roman" w:eastAsia="Times New Roman" w:hAnsi="Times New Roman" w:cs="Times New Roman"/>
          <w:bCs/>
          <w:sz w:val="28"/>
          <w:szCs w:val="28"/>
        </w:rPr>
        <w:t xml:space="preserve"> Pháp sư Tịnh Không</w:t>
      </w:r>
    </w:p>
    <w:p w14:paraId="32F9D4C7" w14:textId="1FF07091" w:rsidR="008E7D0A" w:rsidRPr="00585EF9" w:rsidRDefault="008E7D0A" w:rsidP="00585EF9">
      <w:pPr>
        <w:spacing w:after="0" w:line="288" w:lineRule="auto"/>
        <w:rPr>
          <w:rFonts w:ascii="Times New Roman" w:eastAsia="Times New Roman" w:hAnsi="Times New Roman" w:cs="Times New Roman"/>
          <w:sz w:val="28"/>
          <w:szCs w:val="28"/>
        </w:rPr>
      </w:pPr>
      <w:r w:rsidRPr="00585EF9">
        <w:rPr>
          <w:rFonts w:ascii="Times New Roman" w:eastAsia="Times New Roman" w:hAnsi="Times New Roman" w:cs="Times New Roman"/>
          <w:b/>
          <w:bCs/>
          <w:sz w:val="28"/>
          <w:szCs w:val="28"/>
        </w:rPr>
        <w:t>Thời gian:</w:t>
      </w:r>
      <w:r w:rsidRPr="00585EF9">
        <w:rPr>
          <w:rFonts w:ascii="Times New Roman" w:eastAsia="Times New Roman" w:hAnsi="Times New Roman" w:cs="Times New Roman"/>
          <w:sz w:val="28"/>
          <w:szCs w:val="28"/>
        </w:rPr>
        <w:t xml:space="preserve"> Tháng 05 năm 1995</w:t>
      </w:r>
    </w:p>
    <w:p w14:paraId="3564B3E1" w14:textId="77777777" w:rsidR="008E7D0A" w:rsidRPr="00585EF9" w:rsidRDefault="008E7D0A" w:rsidP="00585EF9">
      <w:pPr>
        <w:spacing w:after="0" w:line="288" w:lineRule="auto"/>
        <w:rPr>
          <w:rFonts w:ascii="Times New Roman" w:eastAsia="Times New Roman" w:hAnsi="Times New Roman" w:cs="Times New Roman"/>
          <w:sz w:val="28"/>
          <w:szCs w:val="28"/>
        </w:rPr>
      </w:pPr>
      <w:r w:rsidRPr="00585EF9">
        <w:rPr>
          <w:rFonts w:ascii="Times New Roman" w:eastAsia="Times New Roman" w:hAnsi="Times New Roman" w:cs="Times New Roman"/>
          <w:b/>
          <w:bCs/>
          <w:sz w:val="28"/>
          <w:szCs w:val="28"/>
        </w:rPr>
        <w:t>Địa điểm:</w:t>
      </w:r>
      <w:r w:rsidRPr="00585EF9">
        <w:rPr>
          <w:rFonts w:ascii="Times New Roman" w:eastAsia="Times New Roman" w:hAnsi="Times New Roman" w:cs="Times New Roman"/>
          <w:sz w:val="28"/>
          <w:szCs w:val="28"/>
        </w:rPr>
        <w:t xml:space="preserve"> Cư Sĩ Lâm Phật Giáo Singapore</w:t>
      </w:r>
    </w:p>
    <w:p w14:paraId="7355938E" w14:textId="77777777" w:rsidR="008E7D0A" w:rsidRPr="00585EF9" w:rsidRDefault="008E7D0A" w:rsidP="00585EF9">
      <w:pPr>
        <w:spacing w:after="0" w:line="288" w:lineRule="auto"/>
        <w:rPr>
          <w:rFonts w:ascii="Times New Roman" w:eastAsia="Times New Roman" w:hAnsi="Times New Roman" w:cs="Times New Roman"/>
          <w:sz w:val="28"/>
          <w:szCs w:val="28"/>
        </w:rPr>
      </w:pPr>
      <w:r w:rsidRPr="00585EF9">
        <w:rPr>
          <w:rFonts w:ascii="Times New Roman" w:eastAsia="Times New Roman" w:hAnsi="Times New Roman" w:cs="Times New Roman"/>
          <w:b/>
          <w:bCs/>
          <w:sz w:val="28"/>
          <w:szCs w:val="28"/>
        </w:rPr>
        <w:t>Trích lục từ:</w:t>
      </w:r>
      <w:r w:rsidRPr="00585EF9">
        <w:rPr>
          <w:rFonts w:ascii="Times New Roman" w:eastAsia="Times New Roman" w:hAnsi="Times New Roman" w:cs="Times New Roman"/>
          <w:sz w:val="28"/>
          <w:szCs w:val="28"/>
        </w:rPr>
        <w:t xml:space="preserve"> Báo cáo nghiên cứu Kim Cang Bát Nhã (Tập 082)</w:t>
      </w:r>
    </w:p>
    <w:p w14:paraId="350AA01A" w14:textId="77777777" w:rsidR="008E7D0A" w:rsidRPr="00585EF9" w:rsidRDefault="008E7D0A" w:rsidP="00585EF9">
      <w:pPr>
        <w:spacing w:after="0" w:line="288" w:lineRule="auto"/>
        <w:rPr>
          <w:rFonts w:ascii="Times New Roman" w:eastAsia="Times New Roman" w:hAnsi="Times New Roman" w:cs="Times New Roman"/>
          <w:sz w:val="28"/>
          <w:szCs w:val="28"/>
        </w:rPr>
      </w:pPr>
      <w:r w:rsidRPr="00585EF9">
        <w:rPr>
          <w:rFonts w:ascii="Times New Roman" w:eastAsia="Times New Roman" w:hAnsi="Times New Roman" w:cs="Times New Roman"/>
          <w:b/>
          <w:sz w:val="28"/>
          <w:szCs w:val="28"/>
        </w:rPr>
        <w:t>Chuyển ngữ:</w:t>
      </w:r>
      <w:r w:rsidRPr="00585EF9">
        <w:rPr>
          <w:rFonts w:ascii="Times New Roman" w:eastAsia="Times New Roman" w:hAnsi="Times New Roman" w:cs="Times New Roman"/>
          <w:sz w:val="28"/>
          <w:szCs w:val="28"/>
        </w:rPr>
        <w:t xml:space="preserve"> Tịch Minh</w:t>
      </w:r>
    </w:p>
    <w:p w14:paraId="73ACE67A" w14:textId="1ED62E3E" w:rsidR="006D0E12" w:rsidRPr="00585EF9" w:rsidRDefault="00585EF9" w:rsidP="0026357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B12B8C7" w14:textId="77777777" w:rsidR="006D0E12" w:rsidRPr="00585EF9" w:rsidRDefault="006D0E12" w:rsidP="00585EF9">
      <w:pPr>
        <w:pStyle w:val="NormalWeb"/>
        <w:spacing w:before="0" w:beforeAutospacing="0" w:after="160" w:afterAutospacing="0" w:line="288" w:lineRule="auto"/>
        <w:ind w:firstLine="540"/>
        <w:jc w:val="both"/>
        <w:rPr>
          <w:b/>
          <w:sz w:val="28"/>
          <w:szCs w:val="28"/>
        </w:rPr>
      </w:pPr>
      <w:r w:rsidRPr="00585EF9">
        <w:rPr>
          <w:rFonts w:eastAsia="DFKai-SB"/>
          <w:b/>
          <w:bCs/>
          <w:sz w:val="28"/>
          <w:szCs w:val="28"/>
        </w:rPr>
        <w:t>【</w:t>
      </w:r>
      <w:r w:rsidRPr="00585EF9">
        <w:rPr>
          <w:b/>
          <w:bCs/>
          <w:sz w:val="28"/>
          <w:szCs w:val="28"/>
        </w:rPr>
        <w:t xml:space="preserve">Chấp trước vào đó, nhẹ thì </w:t>
      </w:r>
      <w:r w:rsidRPr="00585EF9">
        <w:rPr>
          <w:b/>
          <w:sz w:val="28"/>
          <w:szCs w:val="28"/>
        </w:rPr>
        <w:t>khoe khoang chuốc họa</w:t>
      </w:r>
      <w:r w:rsidRPr="00585EF9">
        <w:rPr>
          <w:b/>
          <w:bCs/>
          <w:sz w:val="28"/>
          <w:szCs w:val="28"/>
        </w:rPr>
        <w:t xml:space="preserve">, nặng thì </w:t>
      </w:r>
      <w:r w:rsidRPr="00585EF9">
        <w:rPr>
          <w:b/>
          <w:sz w:val="28"/>
          <w:szCs w:val="28"/>
        </w:rPr>
        <w:t>bị ma dựa</w:t>
      </w:r>
      <w:r w:rsidRPr="00585EF9">
        <w:rPr>
          <w:b/>
          <w:bCs/>
          <w:sz w:val="28"/>
          <w:szCs w:val="28"/>
        </w:rPr>
        <w:t xml:space="preserve"> phát cuồng.</w:t>
      </w:r>
      <w:r w:rsidRPr="00585EF9">
        <w:rPr>
          <w:rFonts w:eastAsia="DFKai-SB"/>
          <w:b/>
          <w:bCs/>
          <w:sz w:val="28"/>
          <w:szCs w:val="28"/>
        </w:rPr>
        <w:t>】</w:t>
      </w:r>
    </w:p>
    <w:p w14:paraId="7805380D" w14:textId="77777777" w:rsidR="00585EF9" w:rsidRPr="00585EF9" w:rsidRDefault="006D0E12" w:rsidP="00585EF9">
      <w:pPr>
        <w:pStyle w:val="NormalWeb"/>
        <w:spacing w:before="0" w:beforeAutospacing="0" w:after="160" w:afterAutospacing="0" w:line="288" w:lineRule="auto"/>
        <w:ind w:firstLine="540"/>
        <w:jc w:val="both"/>
        <w:rPr>
          <w:sz w:val="28"/>
          <w:szCs w:val="28"/>
        </w:rPr>
      </w:pPr>
      <w:r w:rsidRPr="00585EF9">
        <w:rPr>
          <w:sz w:val="28"/>
          <w:szCs w:val="28"/>
        </w:rPr>
        <w:t xml:space="preserve">Đây là điều mà chúng ta nhìn thấy ngay trước mắt, ở trong nước hay ở ngoài nước, hiện nay hiện tượng này vô cùng phổ biến. Có không ít người được tiếp nhận nền giáo dục bậc cao, lấy được học vị tiến sĩ, học vị thạc sĩ, phát tâm học Phật thật rất đỗi hiếm có; thế nhưng học chưa đến nửa năm, một năm thì đã phát thần kinh, phải đi ở bệnh viện tâm thần. Quý vị đi truy cứu nguyên nhân của nó, thì thảy đều </w:t>
      </w:r>
      <w:r w:rsidR="00EC6C8C" w:rsidRPr="00585EF9">
        <w:rPr>
          <w:sz w:val="28"/>
          <w:szCs w:val="28"/>
        </w:rPr>
        <w:t>là do ham</w:t>
      </w:r>
      <w:r w:rsidRPr="00585EF9">
        <w:rPr>
          <w:sz w:val="28"/>
          <w:szCs w:val="28"/>
        </w:rPr>
        <w:t xml:space="preserve"> thích thần thông, </w:t>
      </w:r>
      <w:r w:rsidR="00EC6C8C" w:rsidRPr="00585EF9">
        <w:rPr>
          <w:sz w:val="28"/>
          <w:szCs w:val="28"/>
        </w:rPr>
        <w:t>ham cầu</w:t>
      </w:r>
      <w:r w:rsidRPr="00585EF9">
        <w:rPr>
          <w:sz w:val="28"/>
          <w:szCs w:val="28"/>
        </w:rPr>
        <w:t xml:space="preserve"> cảm ứng, </w:t>
      </w:r>
      <w:r w:rsidR="00EC6C8C" w:rsidRPr="00585EF9">
        <w:rPr>
          <w:bCs/>
          <w:sz w:val="28"/>
          <w:szCs w:val="28"/>
        </w:rPr>
        <w:t>chẳng hề hay biết</w:t>
      </w:r>
      <w:r w:rsidRPr="00585EF9">
        <w:rPr>
          <w:sz w:val="28"/>
          <w:szCs w:val="28"/>
        </w:rPr>
        <w:t xml:space="preserve"> rằng đây chính là nhân duyên </w:t>
      </w:r>
      <w:r w:rsidR="00EC6C8C" w:rsidRPr="00585EF9">
        <w:rPr>
          <w:sz w:val="28"/>
          <w:szCs w:val="28"/>
        </w:rPr>
        <w:t>để bị ma dựa</w:t>
      </w:r>
      <w:r w:rsidRPr="00585EF9">
        <w:rPr>
          <w:sz w:val="28"/>
          <w:szCs w:val="28"/>
        </w:rPr>
        <w:t>.</w:t>
      </w:r>
    </w:p>
    <w:p w14:paraId="05D5D99B" w14:textId="77777777" w:rsidR="00585EF9" w:rsidRPr="00585EF9" w:rsidRDefault="006D0E12" w:rsidP="00585EF9">
      <w:pPr>
        <w:pStyle w:val="NormalWeb"/>
        <w:spacing w:before="0" w:beforeAutospacing="0" w:after="160" w:afterAutospacing="0" w:line="288" w:lineRule="auto"/>
        <w:ind w:firstLine="540"/>
        <w:jc w:val="both"/>
        <w:rPr>
          <w:sz w:val="28"/>
          <w:szCs w:val="28"/>
        </w:rPr>
      </w:pPr>
      <w:r w:rsidRPr="00585EF9">
        <w:rPr>
          <w:sz w:val="28"/>
          <w:szCs w:val="28"/>
        </w:rPr>
        <w:t xml:space="preserve">Người niệm Phật chân chính, không cầu thần thông, không cầu cảm ứng, cứ lão thật mà niệm là đúng rồi; chẳng những không cầu thần thông cảm ứng, mà ngay cả </w:t>
      </w:r>
      <w:r w:rsidR="00E675BF" w:rsidRPr="00585EF9">
        <w:rPr>
          <w:sz w:val="28"/>
          <w:szCs w:val="28"/>
        </w:rPr>
        <w:t>“</w:t>
      </w:r>
      <w:r w:rsidRPr="00585EF9">
        <w:rPr>
          <w:sz w:val="28"/>
          <w:szCs w:val="28"/>
        </w:rPr>
        <w:t>nhất tâm bất loạn</w:t>
      </w:r>
      <w:r w:rsidR="00E675BF" w:rsidRPr="00585EF9">
        <w:rPr>
          <w:sz w:val="28"/>
          <w:szCs w:val="28"/>
        </w:rPr>
        <w:t>”</w:t>
      </w:r>
      <w:r w:rsidRPr="00585EF9">
        <w:rPr>
          <w:sz w:val="28"/>
          <w:szCs w:val="28"/>
        </w:rPr>
        <w:t xml:space="preserve"> cũng không cầu. Những ý niệm như thấy Phật, thấy thụy tướng (điềm lành), thấy hoa sen đều không được có, hễ có ý </w:t>
      </w:r>
      <w:r w:rsidR="00EC6C8C" w:rsidRPr="00585EF9">
        <w:rPr>
          <w:sz w:val="28"/>
          <w:szCs w:val="28"/>
        </w:rPr>
        <w:t>niệm này thì thảy đều rất dễ bị ma dựa</w:t>
      </w:r>
      <w:r w:rsidRPr="00585EF9">
        <w:rPr>
          <w:sz w:val="28"/>
          <w:szCs w:val="28"/>
        </w:rPr>
        <w:t xml:space="preserve">. Ngẫu nhiên nhìn thấy, thì thấy rồi cũng hãy coi như chưa từng thấy vậy. Đừng nên vừa nhìn thấy liền tự cho mình là tài giỏi xuất chúng, rồi đem khoe khoang với người khác, đây đều là những nguyên nhân dễ dẫn đến </w:t>
      </w:r>
      <w:r w:rsidR="00EC6C8C" w:rsidRPr="00585EF9">
        <w:rPr>
          <w:sz w:val="28"/>
          <w:szCs w:val="28"/>
        </w:rPr>
        <w:t>ma dựa</w:t>
      </w:r>
      <w:r w:rsidRPr="00585EF9">
        <w:rPr>
          <w:sz w:val="28"/>
          <w:szCs w:val="28"/>
        </w:rPr>
        <w:t xml:space="preserve">. Phải biết rằng ma đến để </w:t>
      </w:r>
      <w:r w:rsidR="00500E08" w:rsidRPr="00585EF9">
        <w:rPr>
          <w:sz w:val="28"/>
          <w:szCs w:val="28"/>
        </w:rPr>
        <w:t>chướng ngại đạo nghiệp</w:t>
      </w:r>
      <w:r w:rsidRPr="00585EF9">
        <w:rPr>
          <w:sz w:val="28"/>
          <w:szCs w:val="28"/>
        </w:rPr>
        <w:t xml:space="preserve"> của quý vị, ma muốn đến để phá hoại quý vị, nên mới hiện ra cảnh giới như thế này để dụ dỗ quý vị.</w:t>
      </w:r>
    </w:p>
    <w:p w14:paraId="5CCA8F80" w14:textId="7B4449F3" w:rsidR="00581713" w:rsidRPr="00585EF9" w:rsidRDefault="006D0E12" w:rsidP="00585EF9">
      <w:pPr>
        <w:pStyle w:val="NormalWeb"/>
        <w:spacing w:before="0" w:beforeAutospacing="0" w:after="160" w:afterAutospacing="0" w:line="288" w:lineRule="auto"/>
        <w:ind w:firstLine="540"/>
        <w:jc w:val="both"/>
        <w:rPr>
          <w:sz w:val="28"/>
          <w:szCs w:val="28"/>
        </w:rPr>
      </w:pPr>
      <w:r w:rsidRPr="00585EF9">
        <w:rPr>
          <w:sz w:val="28"/>
          <w:szCs w:val="28"/>
        </w:rPr>
        <w:t xml:space="preserve">Sự việc này, trong </w:t>
      </w:r>
      <w:r w:rsidR="00E675BF" w:rsidRPr="00585EF9">
        <w:rPr>
          <w:sz w:val="28"/>
          <w:szCs w:val="28"/>
        </w:rPr>
        <w:t>“</w:t>
      </w:r>
      <w:r w:rsidRPr="00585EF9">
        <w:rPr>
          <w:sz w:val="28"/>
          <w:szCs w:val="28"/>
        </w:rPr>
        <w:t>Kinh Lăng Nghiêm</w:t>
      </w:r>
      <w:r w:rsidR="00E675BF" w:rsidRPr="00585EF9">
        <w:rPr>
          <w:sz w:val="28"/>
          <w:szCs w:val="28"/>
        </w:rPr>
        <w:t>”</w:t>
      </w:r>
      <w:r w:rsidRPr="00585EF9">
        <w:rPr>
          <w:sz w:val="28"/>
          <w:szCs w:val="28"/>
        </w:rPr>
        <w:t xml:space="preserve"> giảng vô cùng tường tận. Trong ba quyển cuối của </w:t>
      </w:r>
      <w:r w:rsidR="00E675BF" w:rsidRPr="00585EF9">
        <w:rPr>
          <w:sz w:val="28"/>
          <w:szCs w:val="28"/>
        </w:rPr>
        <w:t>“</w:t>
      </w:r>
      <w:r w:rsidRPr="00585EF9">
        <w:rPr>
          <w:sz w:val="28"/>
          <w:szCs w:val="28"/>
        </w:rPr>
        <w:t>Kinh Lăng Nghiêm</w:t>
      </w:r>
      <w:r w:rsidR="00E675BF" w:rsidRPr="00585EF9">
        <w:rPr>
          <w:sz w:val="28"/>
          <w:szCs w:val="28"/>
        </w:rPr>
        <w:t>”</w:t>
      </w:r>
      <w:r w:rsidRPr="00585EF9">
        <w:rPr>
          <w:sz w:val="28"/>
          <w:szCs w:val="28"/>
        </w:rPr>
        <w:t xml:space="preserve">, Đức Phật đã vì chúng ta mà nói ra năm mươi thứ ấm ma. Cảnh giới của ma nếu như quý vị không có năng lực phân biệt, quý vị sẽ nhận lầm nó là cảnh giới của Phật, nhưng kỳ thực nó là cảnh giới của ma, tuyệt đối không phải là cảnh giới của Phật. Cho nên người không có trí huệ, người không lão thật, thì thường thường sẽ bị mắc lừa, điều </w:t>
      </w:r>
      <w:r w:rsidRPr="00585EF9">
        <w:rPr>
          <w:sz w:val="28"/>
          <w:szCs w:val="28"/>
        </w:rPr>
        <w:lastRenderedPageBreak/>
        <w:t xml:space="preserve">này chúng ta không thể không biết. </w:t>
      </w:r>
      <w:r w:rsidR="00500E08" w:rsidRPr="00585EF9">
        <w:rPr>
          <w:sz w:val="28"/>
          <w:szCs w:val="28"/>
        </w:rPr>
        <w:t>Đối với những hiện tượng này, lời giảng ở đây</w:t>
      </w:r>
      <w:r w:rsidRPr="00585EF9">
        <w:rPr>
          <w:sz w:val="28"/>
          <w:szCs w:val="28"/>
        </w:rPr>
        <w:t xml:space="preserve"> nói không hề sai chút nào!</w:t>
      </w:r>
    </w:p>
    <w:sectPr w:rsidR="00581713" w:rsidRPr="00585EF9" w:rsidSect="00585EF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35E51" w14:textId="77777777" w:rsidR="00585EF9" w:rsidRDefault="00585EF9" w:rsidP="00585EF9">
      <w:pPr>
        <w:spacing w:after="0" w:line="240" w:lineRule="auto"/>
      </w:pPr>
      <w:r>
        <w:separator/>
      </w:r>
    </w:p>
  </w:endnote>
  <w:endnote w:type="continuationSeparator" w:id="0">
    <w:p w14:paraId="7E317CEE" w14:textId="77777777" w:rsidR="00585EF9" w:rsidRDefault="00585EF9" w:rsidP="00585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E0EB2" w14:textId="77777777" w:rsidR="00585EF9" w:rsidRDefault="00585E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5CB80" w14:textId="63BF5C44" w:rsidR="00585EF9" w:rsidRPr="00585EF9" w:rsidRDefault="00585EF9" w:rsidP="00585EF9">
    <w:pPr>
      <w:pStyle w:val="Footer"/>
      <w:tabs>
        <w:tab w:val="clear" w:pos="4513"/>
        <w:tab w:val="clear" w:pos="9026"/>
      </w:tabs>
      <w:jc w:val="center"/>
      <w:rPr>
        <w:rFonts w:ascii="Times New Roman" w:hAnsi="Times New Roman" w:cs="Times New Roman"/>
        <w:sz w:val="24"/>
      </w:rPr>
    </w:pPr>
    <w:r w:rsidRPr="00585EF9">
      <w:rPr>
        <w:rFonts w:ascii="Times New Roman" w:hAnsi="Times New Roman" w:cs="Times New Roman"/>
        <w:sz w:val="24"/>
      </w:rPr>
      <w:fldChar w:fldCharType="begin"/>
    </w:r>
    <w:r w:rsidRPr="00585EF9">
      <w:rPr>
        <w:rFonts w:ascii="Times New Roman" w:hAnsi="Times New Roman" w:cs="Times New Roman"/>
        <w:sz w:val="24"/>
      </w:rPr>
      <w:instrText xml:space="preserve"> PAGE  \* MERGEFORMAT </w:instrText>
    </w:r>
    <w:r w:rsidRPr="00585EF9">
      <w:rPr>
        <w:rFonts w:ascii="Times New Roman" w:hAnsi="Times New Roman" w:cs="Times New Roman"/>
        <w:sz w:val="24"/>
      </w:rPr>
      <w:fldChar w:fldCharType="separate"/>
    </w:r>
    <w:r w:rsidRPr="00585EF9">
      <w:rPr>
        <w:rFonts w:ascii="Times New Roman" w:hAnsi="Times New Roman" w:cs="Times New Roman"/>
        <w:noProof/>
        <w:sz w:val="24"/>
      </w:rPr>
      <w:t>1</w:t>
    </w:r>
    <w:r w:rsidRPr="00585EF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273D2" w14:textId="77777777" w:rsidR="00585EF9" w:rsidRDefault="00585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8F8D8" w14:textId="77777777" w:rsidR="00585EF9" w:rsidRDefault="00585EF9" w:rsidP="00585EF9">
      <w:pPr>
        <w:spacing w:after="0" w:line="240" w:lineRule="auto"/>
      </w:pPr>
      <w:r>
        <w:separator/>
      </w:r>
    </w:p>
  </w:footnote>
  <w:footnote w:type="continuationSeparator" w:id="0">
    <w:p w14:paraId="49EE4516" w14:textId="77777777" w:rsidR="00585EF9" w:rsidRDefault="00585EF9" w:rsidP="00585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19831" w14:textId="77777777" w:rsidR="00585EF9" w:rsidRDefault="00585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B09CA" w14:textId="77777777" w:rsidR="00585EF9" w:rsidRDefault="00585E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D357" w14:textId="77777777" w:rsidR="00585EF9" w:rsidRDefault="00585E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1AF6"/>
    <w:rsid w:val="000352CE"/>
    <w:rsid w:val="00184AA4"/>
    <w:rsid w:val="00263576"/>
    <w:rsid w:val="00500E08"/>
    <w:rsid w:val="00551AF6"/>
    <w:rsid w:val="00581713"/>
    <w:rsid w:val="00585EF9"/>
    <w:rsid w:val="006D0E12"/>
    <w:rsid w:val="0079251A"/>
    <w:rsid w:val="00806B7D"/>
    <w:rsid w:val="008E7D0A"/>
    <w:rsid w:val="00E675BF"/>
    <w:rsid w:val="00EC6C8C"/>
    <w:rsid w:val="00FA0AF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363D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D0E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85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EF9"/>
  </w:style>
  <w:style w:type="paragraph" w:styleId="Footer">
    <w:name w:val="footer"/>
    <w:basedOn w:val="Normal"/>
    <w:link w:val="FooterChar"/>
    <w:uiPriority w:val="99"/>
    <w:unhideWhenUsed/>
    <w:rsid w:val="00585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2026-07-10T02:43:00Z</dcterms:created>
  <dcterms:modified xsi:type="dcterms:W3CDTF">2026-10-23T03:23:00Z</dcterms:modified>
</cp:coreProperties>
</file>